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56" w:rsidRPr="00223CEE" w:rsidRDefault="000F0256" w:rsidP="00F61EBC">
      <w:pPr>
        <w:pStyle w:val="Default"/>
        <w:jc w:val="center"/>
        <w:rPr>
          <w:rFonts w:ascii="Arial Narrow" w:hAnsi="Arial Narrow" w:cs="Times New Roman"/>
          <w:color w:val="auto"/>
          <w:sz w:val="28"/>
          <w:szCs w:val="28"/>
        </w:rPr>
      </w:pPr>
      <w:bookmarkStart w:id="0" w:name="_GoBack"/>
      <w:bookmarkEnd w:id="0"/>
      <w:r w:rsidRPr="00223CEE">
        <w:rPr>
          <w:rFonts w:ascii="Arial Narrow" w:hAnsi="Arial Narrow" w:cs="Times New Roman"/>
          <w:b/>
          <w:bCs/>
          <w:color w:val="auto"/>
          <w:sz w:val="28"/>
          <w:szCs w:val="28"/>
        </w:rPr>
        <w:t xml:space="preserve">INSTRUCTIONS FOR TRANSFERRING AN </w:t>
      </w:r>
    </w:p>
    <w:p w:rsidR="000F0256" w:rsidRPr="00223CEE" w:rsidRDefault="000F0256" w:rsidP="00F61EBC">
      <w:pPr>
        <w:pStyle w:val="Default"/>
        <w:jc w:val="center"/>
        <w:rPr>
          <w:rFonts w:ascii="Arial Narrow" w:hAnsi="Arial Narrow" w:cs="Times New Roman"/>
          <w:color w:val="auto"/>
          <w:sz w:val="28"/>
          <w:szCs w:val="28"/>
        </w:rPr>
      </w:pPr>
      <w:r w:rsidRPr="00223CEE">
        <w:rPr>
          <w:rFonts w:ascii="Arial Narrow" w:hAnsi="Arial Narrow" w:cs="Times New Roman"/>
          <w:b/>
          <w:bCs/>
          <w:color w:val="auto"/>
          <w:sz w:val="28"/>
          <w:szCs w:val="28"/>
        </w:rPr>
        <w:t>ILLINOIS TEMPORARY LICENSE</w:t>
      </w:r>
      <w:r w:rsidRPr="00223CEE">
        <w:rPr>
          <w:rFonts w:ascii="Arial Narrow" w:hAnsi="Arial Narrow" w:cs="Times New Roman"/>
          <w:color w:val="auto"/>
          <w:sz w:val="28"/>
          <w:szCs w:val="28"/>
        </w:rPr>
        <w:t xml:space="preserve"> </w:t>
      </w:r>
    </w:p>
    <w:p w:rsidR="000F0256" w:rsidRPr="00A32858" w:rsidRDefault="000F025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328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23CEE" w:rsidRDefault="000F0256" w:rsidP="00223CEE">
      <w:pPr>
        <w:pStyle w:val="Default"/>
        <w:jc w:val="center"/>
        <w:rPr>
          <w:rFonts w:ascii="Arial Narrow" w:hAnsi="Arial Narrow" w:cs="Times New Roman"/>
          <w:b/>
          <w:color w:val="auto"/>
          <w:sz w:val="28"/>
          <w:szCs w:val="28"/>
        </w:rPr>
      </w:pPr>
      <w:r w:rsidRPr="00223CEE">
        <w:rPr>
          <w:rFonts w:ascii="Arial Narrow" w:hAnsi="Arial Narrow" w:cs="Times New Roman"/>
          <w:b/>
          <w:color w:val="auto"/>
          <w:sz w:val="28"/>
          <w:szCs w:val="28"/>
        </w:rPr>
        <w:t>The transfer of a Temporary License requires the following:</w:t>
      </w:r>
    </w:p>
    <w:p w:rsidR="000F0256" w:rsidRPr="00223CEE" w:rsidRDefault="000F0256">
      <w:pPr>
        <w:pStyle w:val="Default"/>
        <w:rPr>
          <w:rFonts w:ascii="Arial Narrow" w:hAnsi="Arial Narrow" w:cs="Times New Roman"/>
          <w:b/>
          <w:color w:val="auto"/>
          <w:sz w:val="28"/>
          <w:szCs w:val="28"/>
        </w:rPr>
      </w:pPr>
      <w:r w:rsidRPr="00223CEE">
        <w:rPr>
          <w:rFonts w:ascii="Arial Narrow" w:hAnsi="Arial Narrow" w:cs="Times New Roman"/>
          <w:b/>
          <w:color w:val="auto"/>
          <w:sz w:val="28"/>
          <w:szCs w:val="28"/>
        </w:rPr>
        <w:t xml:space="preserve"> </w:t>
      </w:r>
    </w:p>
    <w:p w:rsidR="00CE3A9B" w:rsidRPr="00116B02" w:rsidRDefault="00CE3A9B" w:rsidP="00CE3A9B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  <w:r w:rsidRPr="00116B02">
        <w:t xml:space="preserve">Go to: </w:t>
      </w:r>
      <w:hyperlink r:id="rId6" w:history="1">
        <w:r w:rsidRPr="00116B02">
          <w:rPr>
            <w:color w:val="0000FF"/>
            <w:u w:val="single"/>
          </w:rPr>
          <w:t>https://ilesonline.idfpr.illinois.gov/DFPR/Default.aspx</w:t>
        </w:r>
      </w:hyperlink>
      <w:r w:rsidRPr="00116B02">
        <w:rPr>
          <w:color w:val="0000FF"/>
          <w:u w:val="single"/>
        </w:rPr>
        <w:t xml:space="preserve"> </w:t>
      </w:r>
      <w:r w:rsidRPr="00116B02">
        <w:rPr>
          <w:rFonts w:ascii="Arial Narrow" w:hAnsi="Arial Narrow"/>
          <w:b/>
        </w:rPr>
        <w:t xml:space="preserve">In the Online Service Portal </w:t>
      </w:r>
      <w:r w:rsidRPr="00116B02">
        <w:rPr>
          <w:rFonts w:ascii="Arial Narrow" w:hAnsi="Arial Narrow"/>
        </w:rPr>
        <w:t xml:space="preserve">click here under </w:t>
      </w:r>
      <w:r w:rsidRPr="00116B02">
        <w:rPr>
          <w:rFonts w:ascii="Arial Narrow" w:hAnsi="Arial Narrow"/>
          <w:b/>
        </w:rPr>
        <w:t>New Application</w:t>
      </w:r>
      <w:r w:rsidRPr="00116B02">
        <w:rPr>
          <w:rFonts w:ascii="Arial Narrow" w:hAnsi="Arial Narrow"/>
        </w:rPr>
        <w:t xml:space="preserve"> to create an online account </w:t>
      </w:r>
      <w:r w:rsidRPr="00116B02">
        <w:rPr>
          <w:rFonts w:ascii="Arial Narrow" w:hAnsi="Arial Narrow"/>
          <w:b/>
        </w:rPr>
        <w:t>(or)</w:t>
      </w:r>
      <w:r w:rsidRPr="00116B02">
        <w:rPr>
          <w:rFonts w:ascii="Arial Narrow" w:hAnsi="Arial Narrow"/>
        </w:rPr>
        <w:t xml:space="preserve"> if you already have an account login with your user name and password, click (</w:t>
      </w:r>
      <w:r w:rsidRPr="00116B02">
        <w:rPr>
          <w:rFonts w:ascii="Arial Narrow" w:hAnsi="Arial Narrow"/>
          <w:b/>
        </w:rPr>
        <w:t>Individual</w:t>
      </w:r>
      <w:r w:rsidRPr="00116B02">
        <w:rPr>
          <w:rFonts w:ascii="Arial Narrow" w:hAnsi="Arial Narrow"/>
        </w:rPr>
        <w:t xml:space="preserve">) select </w:t>
      </w:r>
      <w:r w:rsidRPr="00116B02">
        <w:rPr>
          <w:rFonts w:ascii="Arial Narrow" w:hAnsi="Arial Narrow"/>
          <w:b/>
        </w:rPr>
        <w:t xml:space="preserve">YES </w:t>
      </w:r>
      <w:r w:rsidRPr="00116B02">
        <w:rPr>
          <w:rFonts w:ascii="Arial Narrow" w:hAnsi="Arial Narrow"/>
        </w:rPr>
        <w:t xml:space="preserve">and click </w:t>
      </w:r>
      <w:r w:rsidRPr="00116B02">
        <w:rPr>
          <w:rFonts w:ascii="Arial Narrow" w:hAnsi="Arial Narrow"/>
          <w:b/>
        </w:rPr>
        <w:t>NEXT</w:t>
      </w:r>
      <w:r w:rsidRPr="00116B02">
        <w:rPr>
          <w:rFonts w:ascii="Arial Narrow" w:hAnsi="Arial Narrow"/>
        </w:rPr>
        <w:t xml:space="preserve">. Enter your information into at least two of the fields and click </w:t>
      </w:r>
      <w:r w:rsidRPr="00116B02">
        <w:rPr>
          <w:rFonts w:ascii="Arial Narrow" w:hAnsi="Arial Narrow"/>
          <w:b/>
        </w:rPr>
        <w:t>Finish</w:t>
      </w:r>
      <w:r w:rsidRPr="00116B02">
        <w:rPr>
          <w:rFonts w:ascii="Arial Narrow" w:hAnsi="Arial Narrow"/>
        </w:rPr>
        <w:t>. You will</w:t>
      </w:r>
      <w:r w:rsidR="00F17285" w:rsidRPr="00116B02">
        <w:rPr>
          <w:rFonts w:ascii="Arial Narrow" w:hAnsi="Arial Narrow"/>
        </w:rPr>
        <w:t xml:space="preserve"> see a screen with a generated user </w:t>
      </w:r>
      <w:r w:rsidR="00F17285" w:rsidRPr="00116B02">
        <w:rPr>
          <w:rFonts w:ascii="Arial Narrow" w:hAnsi="Arial Narrow"/>
          <w:b/>
        </w:rPr>
        <w:t xml:space="preserve">ID. </w:t>
      </w:r>
      <w:r w:rsidR="00F17285" w:rsidRPr="00116B02">
        <w:rPr>
          <w:rFonts w:ascii="Arial Narrow" w:hAnsi="Arial Narrow"/>
        </w:rPr>
        <w:t xml:space="preserve">Enter or update your email address in the </w:t>
      </w:r>
      <w:r w:rsidR="00F17285" w:rsidRPr="00116B02">
        <w:rPr>
          <w:rFonts w:ascii="Arial Narrow" w:hAnsi="Arial Narrow"/>
          <w:b/>
        </w:rPr>
        <w:t>email field</w:t>
      </w:r>
      <w:r w:rsidR="00F17285" w:rsidRPr="00116B02">
        <w:rPr>
          <w:rFonts w:ascii="Arial Narrow" w:hAnsi="Arial Narrow"/>
        </w:rPr>
        <w:t xml:space="preserve"> and provide answers to the security questions (in the event you forget your user ID and Password).</w:t>
      </w:r>
      <w:r w:rsidR="00100FD1" w:rsidRPr="00116B02">
        <w:rPr>
          <w:rFonts w:ascii="Arial Narrow" w:hAnsi="Arial Narrow"/>
        </w:rPr>
        <w:t xml:space="preserve"> Enter the </w:t>
      </w:r>
      <w:r w:rsidR="00100FD1" w:rsidRPr="00116B02">
        <w:rPr>
          <w:rFonts w:ascii="Arial Narrow" w:hAnsi="Arial Narrow"/>
          <w:b/>
        </w:rPr>
        <w:t>Captcha Verification code</w:t>
      </w:r>
      <w:r w:rsidR="00100FD1" w:rsidRPr="00116B02">
        <w:rPr>
          <w:rFonts w:ascii="Arial Narrow" w:hAnsi="Arial Narrow"/>
        </w:rPr>
        <w:t xml:space="preserve"> and click </w:t>
      </w:r>
      <w:r w:rsidR="00100FD1" w:rsidRPr="00116B02">
        <w:rPr>
          <w:rFonts w:ascii="Arial Narrow" w:hAnsi="Arial Narrow"/>
          <w:b/>
        </w:rPr>
        <w:t>Create Account</w:t>
      </w:r>
      <w:r w:rsidR="00100FD1" w:rsidRPr="00116B02">
        <w:rPr>
          <w:rFonts w:ascii="Arial Narrow" w:hAnsi="Arial Narrow"/>
        </w:rPr>
        <w:t xml:space="preserve">.  You will then see a screen below and will receive a confirmation </w:t>
      </w:r>
      <w:r w:rsidRPr="00116B02">
        <w:rPr>
          <w:rFonts w:ascii="Arial Narrow" w:hAnsi="Arial Narrow"/>
        </w:rPr>
        <w:t>email</w:t>
      </w:r>
      <w:r w:rsidR="00100FD1" w:rsidRPr="00116B02">
        <w:rPr>
          <w:rFonts w:ascii="Arial Narrow" w:hAnsi="Arial Narrow"/>
        </w:rPr>
        <w:t xml:space="preserve"> from </w:t>
      </w:r>
      <w:r w:rsidR="00100FD1" w:rsidRPr="00116B02">
        <w:rPr>
          <w:rFonts w:ascii="Arial Narrow" w:hAnsi="Arial Narrow"/>
          <w:b/>
        </w:rPr>
        <w:t>FRP.Notice@Illinos.gov.</w:t>
      </w:r>
      <w:r w:rsidR="00100FD1" w:rsidRPr="00116B02">
        <w:rPr>
          <w:rFonts w:ascii="Arial Narrow" w:hAnsi="Arial Narrow"/>
        </w:rPr>
        <w:t xml:space="preserve"> </w:t>
      </w:r>
      <w:proofErr w:type="gramStart"/>
      <w:r w:rsidRPr="00116B02">
        <w:rPr>
          <w:rFonts w:ascii="Arial Narrow" w:hAnsi="Arial Narrow"/>
        </w:rPr>
        <w:t>click</w:t>
      </w:r>
      <w:proofErr w:type="gramEnd"/>
      <w:r w:rsidRPr="00116B02">
        <w:rPr>
          <w:rFonts w:ascii="Arial Narrow" w:hAnsi="Arial Narrow"/>
        </w:rPr>
        <w:t xml:space="preserve"> on the L</w:t>
      </w:r>
      <w:r w:rsidR="00100FD1" w:rsidRPr="00116B02">
        <w:rPr>
          <w:rFonts w:ascii="Arial Narrow" w:hAnsi="Arial Narrow"/>
        </w:rPr>
        <w:t xml:space="preserve">INK </w:t>
      </w:r>
      <w:r w:rsidR="00A9467F" w:rsidRPr="00116B02">
        <w:rPr>
          <w:rFonts w:ascii="Arial Narrow" w:hAnsi="Arial Narrow"/>
        </w:rPr>
        <w:t xml:space="preserve"> in the email to complete the account registration process.</w:t>
      </w:r>
      <w:r w:rsidRPr="00116B02">
        <w:rPr>
          <w:rFonts w:ascii="Arial Narrow" w:hAnsi="Arial Narrow"/>
        </w:rPr>
        <w:t xml:space="preserve">.  </w:t>
      </w:r>
      <w:r w:rsidRPr="00116B02">
        <w:rPr>
          <w:rFonts w:ascii="Arial Narrow" w:hAnsi="Arial Narrow"/>
          <w:b/>
        </w:rPr>
        <w:t xml:space="preserve"> </w:t>
      </w:r>
    </w:p>
    <w:p w:rsidR="00CE3A9B" w:rsidRPr="00116B02" w:rsidRDefault="00CE3A9B" w:rsidP="00CE3A9B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:rsidR="00CE3A9B" w:rsidRPr="00116B02" w:rsidRDefault="00CE3A9B" w:rsidP="00CE3A9B">
      <w:pPr>
        <w:rPr>
          <w:rFonts w:ascii="Arial Narrow" w:hAnsi="Arial Narrow" w:cs="Tahoma"/>
          <w:b/>
          <w:u w:val="single"/>
        </w:rPr>
      </w:pPr>
      <w:r w:rsidRPr="00116B02">
        <w:rPr>
          <w:rFonts w:ascii="Arial Narrow" w:hAnsi="Arial Narrow" w:cs="Tahoma"/>
          <w:b/>
          <w:u w:val="single"/>
        </w:rPr>
        <w:t>ONLINE APPLICATION PROCESS</w:t>
      </w:r>
    </w:p>
    <w:p w:rsidR="006B6E31" w:rsidRPr="00116B02" w:rsidRDefault="00CE3A9B" w:rsidP="00CE3A9B">
      <w:pPr>
        <w:rPr>
          <w:rFonts w:ascii="Arial Narrow" w:hAnsi="Arial Narrow" w:cs="Tahoma"/>
        </w:rPr>
      </w:pPr>
      <w:r w:rsidRPr="00116B02">
        <w:rPr>
          <w:rFonts w:ascii="Arial Narrow" w:hAnsi="Arial Narrow" w:cs="Tahoma"/>
        </w:rPr>
        <w:t>Once</w:t>
      </w:r>
      <w:r w:rsidR="00EF3307" w:rsidRPr="00116B02">
        <w:rPr>
          <w:rFonts w:ascii="Arial Narrow" w:hAnsi="Arial Narrow" w:cs="Tahoma"/>
        </w:rPr>
        <w:t xml:space="preserve"> you have created and registered your account, you</w:t>
      </w:r>
      <w:r w:rsidRPr="00116B02">
        <w:rPr>
          <w:rFonts w:ascii="Arial Narrow" w:hAnsi="Arial Narrow" w:cs="Tahoma"/>
        </w:rPr>
        <w:t xml:space="preserve"> will be able to access the Online Services P</w:t>
      </w:r>
      <w:r w:rsidR="00A9467F" w:rsidRPr="00116B02">
        <w:rPr>
          <w:rFonts w:ascii="Arial Narrow" w:hAnsi="Arial Narrow" w:cs="Tahoma"/>
        </w:rPr>
        <w:t xml:space="preserve">ortal and click on the tab for </w:t>
      </w:r>
      <w:r w:rsidRPr="00116B02">
        <w:rPr>
          <w:rFonts w:ascii="Arial Narrow" w:hAnsi="Arial Narrow" w:cs="Tahoma"/>
          <w:b/>
        </w:rPr>
        <w:t>New Applications</w:t>
      </w:r>
      <w:r w:rsidR="00A9467F" w:rsidRPr="00116B02">
        <w:rPr>
          <w:rFonts w:ascii="Arial Narrow" w:hAnsi="Arial Narrow" w:cs="Tahoma"/>
        </w:rPr>
        <w:t>.  S</w:t>
      </w:r>
      <w:r w:rsidR="006B6E31" w:rsidRPr="00116B02">
        <w:rPr>
          <w:rFonts w:ascii="Arial Narrow" w:hAnsi="Arial Narrow" w:cs="Tahoma"/>
        </w:rPr>
        <w:t xml:space="preserve">elect </w:t>
      </w:r>
      <w:r w:rsidRPr="00116B02">
        <w:rPr>
          <w:rFonts w:ascii="Arial Narrow" w:hAnsi="Arial Narrow" w:cs="Tahoma"/>
        </w:rPr>
        <w:t xml:space="preserve">a licensure method.  The options are Initial Licensure, Extension/Reissue, and </w:t>
      </w:r>
      <w:r w:rsidRPr="00116B02">
        <w:rPr>
          <w:rFonts w:ascii="Arial Narrow" w:hAnsi="Arial Narrow" w:cs="Tahoma"/>
          <w:b/>
        </w:rPr>
        <w:t>Transfer</w:t>
      </w:r>
      <w:r w:rsidR="006B6E31" w:rsidRPr="00116B02">
        <w:rPr>
          <w:rFonts w:ascii="Arial Narrow" w:hAnsi="Arial Narrow" w:cs="Tahoma"/>
        </w:rPr>
        <w:t>. T</w:t>
      </w:r>
      <w:r w:rsidRPr="00116B02">
        <w:rPr>
          <w:rFonts w:ascii="Arial Narrow" w:hAnsi="Arial Narrow" w:cs="Tahoma"/>
        </w:rPr>
        <w:t>he online appl</w:t>
      </w:r>
      <w:r w:rsidR="006B6E31" w:rsidRPr="00116B02">
        <w:rPr>
          <w:rFonts w:ascii="Arial Narrow" w:hAnsi="Arial Narrow" w:cs="Tahoma"/>
        </w:rPr>
        <w:t xml:space="preserve">ication process will require you </w:t>
      </w:r>
      <w:r w:rsidRPr="00116B02">
        <w:rPr>
          <w:rFonts w:ascii="Arial Narrow" w:hAnsi="Arial Narrow" w:cs="Tahoma"/>
        </w:rPr>
        <w:t xml:space="preserve">to enter information and upload supporting documents electronically.  </w:t>
      </w:r>
    </w:p>
    <w:p w:rsidR="00CE3A9B" w:rsidRPr="00116B02" w:rsidRDefault="00CE3A9B" w:rsidP="00CE3A9B">
      <w:pPr>
        <w:rPr>
          <w:rFonts w:ascii="Arial Narrow" w:hAnsi="Arial Narrow" w:cs="Tahoma"/>
        </w:rPr>
      </w:pPr>
      <w:r w:rsidRPr="00116B02">
        <w:rPr>
          <w:rFonts w:ascii="Arial Narrow" w:hAnsi="Arial Narrow" w:cs="Tahoma"/>
        </w:rPr>
        <w:t>The intent of the online application process is for the applicant to provide all information and upload all required documents when the</w:t>
      </w:r>
      <w:r w:rsidR="00EF3307" w:rsidRPr="00116B02">
        <w:rPr>
          <w:rFonts w:ascii="Arial Narrow" w:hAnsi="Arial Narrow" w:cs="Tahoma"/>
        </w:rPr>
        <w:t xml:space="preserve"> application is</w:t>
      </w:r>
      <w:r w:rsidR="00223CEE" w:rsidRPr="00116B02">
        <w:rPr>
          <w:rFonts w:ascii="Arial Narrow" w:hAnsi="Arial Narrow" w:cs="Tahoma"/>
        </w:rPr>
        <w:t xml:space="preserve"> submitted to the IDFPR</w:t>
      </w:r>
      <w:r w:rsidR="00EF3307" w:rsidRPr="00116B02">
        <w:rPr>
          <w:rFonts w:ascii="Arial Narrow" w:hAnsi="Arial Narrow" w:cs="Tahoma"/>
        </w:rPr>
        <w:t>.  However, that</w:t>
      </w:r>
      <w:r w:rsidRPr="00116B02">
        <w:rPr>
          <w:rFonts w:ascii="Arial Narrow" w:hAnsi="Arial Narrow" w:cs="Tahoma"/>
        </w:rPr>
        <w:t xml:space="preserve"> may not always be possible.  Therefore, the IDFPR Online Services Portal includes an option for the license applicant to upload documents to a pending license application that was previo</w:t>
      </w:r>
      <w:r w:rsidR="00223CEE" w:rsidRPr="00116B02">
        <w:rPr>
          <w:rFonts w:ascii="Arial Narrow" w:hAnsi="Arial Narrow" w:cs="Tahoma"/>
        </w:rPr>
        <w:t>usly submitted to the IDFPR.  I</w:t>
      </w:r>
      <w:r w:rsidRPr="00116B02">
        <w:rPr>
          <w:rFonts w:ascii="Arial Narrow" w:hAnsi="Arial Narrow" w:cs="Tahoma"/>
        </w:rPr>
        <w:t>f a</w:t>
      </w:r>
      <w:r w:rsidR="00EF3307" w:rsidRPr="00116B02">
        <w:rPr>
          <w:rFonts w:ascii="Arial Narrow" w:hAnsi="Arial Narrow" w:cs="Tahoma"/>
        </w:rPr>
        <w:t xml:space="preserve"> question requires you</w:t>
      </w:r>
      <w:r w:rsidRPr="00116B02">
        <w:rPr>
          <w:rFonts w:ascii="Arial Narrow" w:hAnsi="Arial Narrow" w:cs="Tahoma"/>
        </w:rPr>
        <w:t xml:space="preserve"> to upload a spe</w:t>
      </w:r>
      <w:r w:rsidR="00EF3307" w:rsidRPr="00116B02">
        <w:rPr>
          <w:rFonts w:ascii="Arial Narrow" w:hAnsi="Arial Narrow" w:cs="Tahoma"/>
        </w:rPr>
        <w:t>cific document and you</w:t>
      </w:r>
      <w:r w:rsidRPr="00116B02">
        <w:rPr>
          <w:rFonts w:ascii="Arial Narrow" w:hAnsi="Arial Narrow" w:cs="Tahoma"/>
        </w:rPr>
        <w:t xml:space="preserve"> </w:t>
      </w:r>
      <w:r w:rsidR="00223CEE" w:rsidRPr="00116B02">
        <w:rPr>
          <w:rFonts w:ascii="Arial Narrow" w:hAnsi="Arial Narrow" w:cs="Tahoma"/>
        </w:rPr>
        <w:t>do</w:t>
      </w:r>
      <w:r w:rsidRPr="00116B02">
        <w:rPr>
          <w:rFonts w:ascii="Arial Narrow" w:hAnsi="Arial Narrow" w:cs="Tahoma"/>
        </w:rPr>
        <w:t xml:space="preserve"> not upload the doc</w:t>
      </w:r>
      <w:r w:rsidR="00EF3307" w:rsidRPr="00116B02">
        <w:rPr>
          <w:rFonts w:ascii="Arial Narrow" w:hAnsi="Arial Narrow" w:cs="Tahoma"/>
        </w:rPr>
        <w:t>ument as required, you</w:t>
      </w:r>
      <w:r w:rsidRPr="00116B02">
        <w:rPr>
          <w:rFonts w:ascii="Arial Narrow" w:hAnsi="Arial Narrow" w:cs="Tahoma"/>
        </w:rPr>
        <w:t xml:space="preserve"> should upload a statement of explanation.  The statement mu</w:t>
      </w:r>
      <w:r w:rsidR="004C11E2" w:rsidRPr="00116B02">
        <w:rPr>
          <w:rFonts w:ascii="Arial Narrow" w:hAnsi="Arial Narrow" w:cs="Tahoma"/>
        </w:rPr>
        <w:t>st indicate why you are</w:t>
      </w:r>
      <w:r w:rsidRPr="00116B02">
        <w:rPr>
          <w:rFonts w:ascii="Arial Narrow" w:hAnsi="Arial Narrow" w:cs="Tahoma"/>
        </w:rPr>
        <w:t xml:space="preserve"> not uploading the required document &amp; how and when the document wi</w:t>
      </w:r>
      <w:r w:rsidR="00223CEE" w:rsidRPr="00116B02">
        <w:rPr>
          <w:rFonts w:ascii="Arial Narrow" w:hAnsi="Arial Narrow" w:cs="Tahoma"/>
        </w:rPr>
        <w:t>ll be provided to the IDFPR. </w:t>
      </w:r>
      <w:r w:rsidRPr="00116B02">
        <w:rPr>
          <w:rFonts w:ascii="Arial Narrow" w:hAnsi="Arial Narrow" w:cs="Tahoma"/>
        </w:rPr>
        <w:t>    </w:t>
      </w:r>
    </w:p>
    <w:p w:rsidR="00CE3A9B" w:rsidRPr="00116B02" w:rsidRDefault="00CE3A9B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DB41D3" w:rsidRPr="00A32858" w:rsidRDefault="000F0256" w:rsidP="00116B0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color w:val="auto"/>
        </w:rPr>
        <w:t xml:space="preserve"> </w:t>
      </w:r>
    </w:p>
    <w:p w:rsidR="006971D5" w:rsidRPr="00116B02" w:rsidRDefault="00DB41D3" w:rsidP="00223CEE">
      <w:pPr>
        <w:ind w:left="720"/>
        <w:rPr>
          <w:rFonts w:ascii="Arial Narrow" w:hAnsi="Arial Narrow"/>
          <w:b/>
        </w:rPr>
      </w:pPr>
      <w:r w:rsidRPr="00116B02">
        <w:rPr>
          <w:rFonts w:ascii="Arial Narrow" w:hAnsi="Arial Narrow"/>
          <w:b/>
        </w:rPr>
        <w:t xml:space="preserve">The </w:t>
      </w:r>
      <w:hyperlink r:id="rId7" w:history="1">
        <w:r w:rsidRPr="00116B02">
          <w:rPr>
            <w:rStyle w:val="Hyperlink"/>
            <w:rFonts w:ascii="Arial Narrow" w:hAnsi="Arial Narrow"/>
            <w:b/>
            <w:color w:val="auto"/>
          </w:rPr>
          <w:t>CA-MED</w:t>
        </w:r>
      </w:hyperlink>
      <w:r w:rsidRPr="00116B02">
        <w:rPr>
          <w:rFonts w:ascii="Arial Narrow" w:hAnsi="Arial Narrow"/>
          <w:b/>
        </w:rPr>
        <w:t xml:space="preserve"> form</w:t>
      </w:r>
      <w:r w:rsidRPr="00116B02">
        <w:rPr>
          <w:rFonts w:ascii="Arial Narrow" w:hAnsi="Arial Narrow"/>
        </w:rPr>
        <w:t xml:space="preserve"> </w:t>
      </w:r>
      <w:r w:rsidR="004C11E2" w:rsidRPr="00116B02">
        <w:rPr>
          <w:rFonts w:ascii="Arial Narrow" w:hAnsi="Arial Narrow"/>
        </w:rPr>
        <w:t>will be completed by your Program Coordinator and scanned to you along with a</w:t>
      </w:r>
      <w:r w:rsidR="004C11E2" w:rsidRPr="00116B02">
        <w:rPr>
          <w:rFonts w:ascii="Arial Narrow" w:hAnsi="Arial Narrow"/>
          <w:b/>
        </w:rPr>
        <w:t xml:space="preserve"> letter of</w:t>
      </w:r>
      <w:r w:rsidR="004C11E2" w:rsidRPr="00116B02">
        <w:rPr>
          <w:rFonts w:ascii="Arial Narrow" w:hAnsi="Arial Narrow"/>
        </w:rPr>
        <w:t xml:space="preserve"> </w:t>
      </w:r>
      <w:r w:rsidR="004C11E2" w:rsidRPr="00F512D9">
        <w:rPr>
          <w:rFonts w:ascii="Arial Narrow" w:hAnsi="Arial Narrow"/>
          <w:b/>
        </w:rPr>
        <w:t>transfer</w:t>
      </w:r>
      <w:r w:rsidR="00C92E85" w:rsidRPr="00116B02">
        <w:rPr>
          <w:rFonts w:ascii="Arial Narrow" w:hAnsi="Arial Narrow"/>
          <w:b/>
        </w:rPr>
        <w:t xml:space="preserve"> </w:t>
      </w:r>
      <w:r w:rsidR="00C92E85" w:rsidRPr="00116B02">
        <w:rPr>
          <w:rFonts w:ascii="Arial Narrow" w:hAnsi="Arial Narrow"/>
        </w:rPr>
        <w:t>from y</w:t>
      </w:r>
      <w:r w:rsidR="00A4130E" w:rsidRPr="00116B02">
        <w:rPr>
          <w:rFonts w:ascii="Arial Narrow" w:hAnsi="Arial Narrow"/>
        </w:rPr>
        <w:t>our new pro</w:t>
      </w:r>
      <w:r w:rsidR="0066236D" w:rsidRPr="00116B02">
        <w:rPr>
          <w:rFonts w:ascii="Arial Narrow" w:hAnsi="Arial Narrow"/>
        </w:rPr>
        <w:t xml:space="preserve">gram </w:t>
      </w:r>
      <w:r w:rsidR="004C11E2" w:rsidRPr="00116B02">
        <w:rPr>
          <w:rFonts w:ascii="Arial Narrow" w:hAnsi="Arial Narrow"/>
        </w:rPr>
        <w:t>to upload to the IDFPR</w:t>
      </w:r>
      <w:r w:rsidR="00EA650C" w:rsidRPr="00116B02">
        <w:rPr>
          <w:rFonts w:ascii="Arial Narrow" w:hAnsi="Arial Narrow"/>
        </w:rPr>
        <w:t>.</w:t>
      </w:r>
    </w:p>
    <w:p w:rsidR="000F0256" w:rsidRPr="00116B02" w:rsidRDefault="000F0256" w:rsidP="00433A97">
      <w:pPr>
        <w:pStyle w:val="Default"/>
        <w:tabs>
          <w:tab w:val="left" w:pos="360"/>
        </w:tabs>
        <w:rPr>
          <w:rFonts w:ascii="Arial Narrow" w:hAnsi="Arial Narrow" w:cs="Times New Roman"/>
          <w:color w:val="auto"/>
          <w:sz w:val="20"/>
          <w:szCs w:val="20"/>
        </w:rPr>
      </w:pPr>
    </w:p>
    <w:p w:rsidR="00116B02" w:rsidRDefault="000F0256" w:rsidP="006B6E31">
      <w:pPr>
        <w:pStyle w:val="Default"/>
        <w:ind w:left="765"/>
        <w:rPr>
          <w:rFonts w:ascii="Arial Narrow" w:hAnsi="Arial Narrow" w:cs="Times New Roman"/>
        </w:rPr>
      </w:pPr>
      <w:r w:rsidRPr="00116B02">
        <w:rPr>
          <w:rFonts w:ascii="Arial Narrow" w:hAnsi="Arial Narrow" w:cs="Times New Roman"/>
          <w:color w:val="auto"/>
        </w:rPr>
        <w:t xml:space="preserve"> </w:t>
      </w:r>
      <w:r w:rsidR="004C11E2" w:rsidRPr="00116B02">
        <w:rPr>
          <w:rFonts w:ascii="Arial Narrow" w:hAnsi="Arial Narrow" w:cs="Times New Roman"/>
          <w:color w:val="auto"/>
        </w:rPr>
        <w:t>Fee</w:t>
      </w:r>
      <w:r w:rsidR="006B6E31" w:rsidRPr="00116B02">
        <w:rPr>
          <w:rFonts w:ascii="Arial Narrow" w:hAnsi="Arial Narrow" w:cs="Times New Roman"/>
          <w:b/>
        </w:rPr>
        <w:t>: $20 if</w:t>
      </w:r>
      <w:r w:rsidR="006B6E31" w:rsidRPr="00116B02">
        <w:rPr>
          <w:rFonts w:ascii="Arial Narrow" w:hAnsi="Arial Narrow" w:cs="Times New Roman"/>
        </w:rPr>
        <w:t xml:space="preserve"> transferring </w:t>
      </w:r>
      <w:r w:rsidR="006B6E31" w:rsidRPr="00116B02">
        <w:rPr>
          <w:rFonts w:ascii="Arial Narrow" w:hAnsi="Arial Narrow" w:cs="Times New Roman"/>
          <w:b/>
        </w:rPr>
        <w:t>within</w:t>
      </w:r>
      <w:r w:rsidR="006B6E31" w:rsidRPr="00116B02">
        <w:rPr>
          <w:rFonts w:ascii="Arial Narrow" w:hAnsi="Arial Narrow" w:cs="Times New Roman"/>
        </w:rPr>
        <w:t xml:space="preserve"> the initial 3 years</w:t>
      </w:r>
      <w:r w:rsidR="006B6E31" w:rsidRPr="00116B02">
        <w:rPr>
          <w:rFonts w:ascii="Arial Narrow" w:hAnsi="Arial Narrow" w:cs="Times New Roman"/>
          <w:color w:val="auto"/>
          <w:sz w:val="20"/>
          <w:szCs w:val="20"/>
        </w:rPr>
        <w:t xml:space="preserve"> or </w:t>
      </w:r>
      <w:r w:rsidR="006B6E31" w:rsidRPr="00116B02">
        <w:rPr>
          <w:rFonts w:ascii="Arial Narrow" w:hAnsi="Arial Narrow" w:cs="Times New Roman"/>
          <w:b/>
        </w:rPr>
        <w:t>$100</w:t>
      </w:r>
      <w:r w:rsidR="006B6E31" w:rsidRPr="00116B02">
        <w:rPr>
          <w:rFonts w:ascii="Arial Narrow" w:hAnsi="Arial Narrow" w:cs="Times New Roman"/>
        </w:rPr>
        <w:t xml:space="preserve"> if transferring </w:t>
      </w:r>
      <w:r w:rsidR="006B6E31" w:rsidRPr="00116B02">
        <w:rPr>
          <w:rFonts w:ascii="Arial Narrow" w:hAnsi="Arial Narrow" w:cs="Times New Roman"/>
          <w:b/>
        </w:rPr>
        <w:t>beyond</w:t>
      </w:r>
      <w:r w:rsidR="006B6E31" w:rsidRPr="00116B02">
        <w:rPr>
          <w:rFonts w:ascii="Arial Narrow" w:hAnsi="Arial Narrow" w:cs="Times New Roman"/>
        </w:rPr>
        <w:t xml:space="preserve"> the initial 3 years</w:t>
      </w:r>
      <w:r w:rsidR="00116B02" w:rsidRPr="00116B02">
        <w:rPr>
          <w:rFonts w:ascii="Arial Narrow" w:hAnsi="Arial Narrow" w:cs="Times New Roman"/>
        </w:rPr>
        <w:t>.</w:t>
      </w:r>
    </w:p>
    <w:p w:rsidR="006B6E31" w:rsidRPr="00116B02" w:rsidRDefault="00116B02" w:rsidP="006B6E31">
      <w:pPr>
        <w:pStyle w:val="Default"/>
        <w:ind w:left="765"/>
        <w:rPr>
          <w:rFonts w:ascii="Arial Narrow" w:hAnsi="Arial Narrow" w:cs="Times New Roman"/>
          <w:color w:val="auto"/>
          <w:sz w:val="20"/>
          <w:szCs w:val="20"/>
        </w:rPr>
      </w:pPr>
      <w:r>
        <w:rPr>
          <w:rFonts w:ascii="Arial Narrow" w:hAnsi="Arial Narrow" w:cs="Times New Roman"/>
        </w:rPr>
        <w:t xml:space="preserve"> </w:t>
      </w:r>
      <w:r w:rsidRPr="00116B02">
        <w:rPr>
          <w:rFonts w:ascii="Arial Narrow" w:hAnsi="Arial Narrow" w:cs="Times New Roman"/>
        </w:rPr>
        <w:t xml:space="preserve">Visas, Master Card, Debit card or electronic check are accepted. </w:t>
      </w:r>
      <w:r w:rsidR="006B6E31" w:rsidRPr="00116B02">
        <w:rPr>
          <w:rFonts w:ascii="Arial Narrow" w:hAnsi="Arial Narrow" w:cs="Times New Roman"/>
          <w:b/>
          <w:bCs/>
          <w:color w:val="auto"/>
        </w:rPr>
        <w:t xml:space="preserve"> </w:t>
      </w:r>
    </w:p>
    <w:p w:rsidR="000F0256" w:rsidRDefault="000F0256">
      <w:pPr>
        <w:pStyle w:val="Default"/>
        <w:rPr>
          <w:rFonts w:ascii="Times New Roman" w:hAnsi="Times New Roman" w:cs="Times New Roman"/>
          <w:color w:val="auto"/>
        </w:rPr>
      </w:pPr>
    </w:p>
    <w:p w:rsidR="006B6E31" w:rsidRDefault="006B6E31">
      <w:pPr>
        <w:pStyle w:val="Default"/>
        <w:rPr>
          <w:rFonts w:ascii="Times New Roman" w:hAnsi="Times New Roman" w:cs="Times New Roman"/>
          <w:color w:val="auto"/>
        </w:rPr>
      </w:pPr>
    </w:p>
    <w:p w:rsidR="006B6E31" w:rsidRPr="00A32858" w:rsidRDefault="006B6E31">
      <w:pPr>
        <w:pStyle w:val="Default"/>
        <w:rPr>
          <w:rFonts w:ascii="Times New Roman" w:hAnsi="Times New Roman" w:cs="Times New Roman"/>
          <w:color w:val="auto"/>
        </w:rPr>
      </w:pPr>
    </w:p>
    <w:p w:rsidR="000F0256" w:rsidRPr="00116B02" w:rsidRDefault="000F0256" w:rsidP="00DD30D4">
      <w:pPr>
        <w:pStyle w:val="Default"/>
        <w:numPr>
          <w:ilvl w:val="0"/>
          <w:numId w:val="14"/>
        </w:numPr>
        <w:rPr>
          <w:rFonts w:ascii="Arial Narrow" w:hAnsi="Arial Narrow" w:cs="Times New Roman"/>
          <w:color w:val="auto"/>
        </w:rPr>
      </w:pPr>
      <w:r w:rsidRPr="00116B02">
        <w:rPr>
          <w:rFonts w:ascii="Arial Narrow" w:hAnsi="Arial Narrow" w:cs="Times New Roman"/>
          <w:b/>
          <w:bCs/>
          <w:color w:val="auto"/>
        </w:rPr>
        <w:t>Any ques</w:t>
      </w:r>
      <w:r w:rsidR="00DD30D4" w:rsidRPr="00116B02">
        <w:rPr>
          <w:rFonts w:ascii="Arial Narrow" w:hAnsi="Arial Narrow" w:cs="Times New Roman"/>
          <w:b/>
          <w:bCs/>
          <w:color w:val="auto"/>
        </w:rPr>
        <w:t>tions contact Denise Chaney, at 312 942-0312</w:t>
      </w:r>
      <w:r w:rsidRPr="00116B02">
        <w:rPr>
          <w:rFonts w:ascii="Arial Narrow" w:hAnsi="Arial Narrow" w:cs="Times New Roman"/>
          <w:b/>
          <w:bCs/>
          <w:color w:val="auto"/>
        </w:rPr>
        <w:t xml:space="preserve"> </w:t>
      </w:r>
    </w:p>
    <w:p w:rsidR="000F0256" w:rsidRPr="00A32858" w:rsidRDefault="000F0256">
      <w:pPr>
        <w:pStyle w:val="Default"/>
        <w:rPr>
          <w:rFonts w:ascii="Times New Roman" w:hAnsi="Times New Roman" w:cs="Times New Roman"/>
          <w:color w:val="auto"/>
        </w:rPr>
      </w:pPr>
      <w:r w:rsidRPr="00A32858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F0256" w:rsidRPr="00116B02" w:rsidRDefault="00C17C2C" w:rsidP="00FB6F16">
      <w:pPr>
        <w:pStyle w:val="Default"/>
        <w:rPr>
          <w:rFonts w:ascii="Arial Narrow" w:hAnsi="Arial Narrow" w:cs="Times New Roman"/>
          <w:b/>
          <w:color w:val="auto"/>
          <w:sz w:val="20"/>
          <w:szCs w:val="20"/>
        </w:rPr>
      </w:pPr>
      <w:r w:rsidRPr="00116B02">
        <w:rPr>
          <w:rFonts w:ascii="Arial Narrow" w:hAnsi="Arial Narrow" w:cs="Times New Roman"/>
          <w:b/>
          <w:color w:val="auto"/>
          <w:sz w:val="20"/>
          <w:szCs w:val="20"/>
        </w:rPr>
        <w:t xml:space="preserve">A </w:t>
      </w:r>
      <w:r w:rsidR="00433A97" w:rsidRPr="00116B02">
        <w:rPr>
          <w:rFonts w:ascii="Arial Narrow" w:hAnsi="Arial Narrow" w:cs="Times New Roman"/>
          <w:b/>
          <w:color w:val="auto"/>
          <w:sz w:val="20"/>
          <w:szCs w:val="20"/>
        </w:rPr>
        <w:t>copy of your new license</w:t>
      </w:r>
      <w:r w:rsidR="006B196A" w:rsidRPr="00116B02">
        <w:rPr>
          <w:rFonts w:ascii="Arial Narrow" w:hAnsi="Arial Narrow" w:cs="Times New Roman"/>
          <w:b/>
          <w:color w:val="auto"/>
          <w:sz w:val="20"/>
          <w:szCs w:val="20"/>
        </w:rPr>
        <w:t xml:space="preserve"> can be</w:t>
      </w:r>
      <w:r w:rsidR="00433A97" w:rsidRPr="00116B02">
        <w:rPr>
          <w:rFonts w:ascii="Arial Narrow" w:hAnsi="Arial Narrow" w:cs="Times New Roman"/>
          <w:b/>
          <w:color w:val="auto"/>
          <w:sz w:val="20"/>
          <w:szCs w:val="20"/>
        </w:rPr>
        <w:t xml:space="preserve"> </w:t>
      </w:r>
      <w:r w:rsidR="000648A4" w:rsidRPr="00116B02">
        <w:rPr>
          <w:rFonts w:ascii="Arial Narrow" w:hAnsi="Arial Narrow" w:cs="Times New Roman"/>
          <w:b/>
          <w:color w:val="auto"/>
          <w:sz w:val="20"/>
          <w:szCs w:val="20"/>
        </w:rPr>
        <w:t>obtained</w:t>
      </w:r>
      <w:r w:rsidRPr="00116B02">
        <w:rPr>
          <w:rFonts w:ascii="Arial Narrow" w:hAnsi="Arial Narrow" w:cs="Times New Roman"/>
          <w:b/>
          <w:color w:val="auto"/>
          <w:sz w:val="20"/>
          <w:szCs w:val="20"/>
        </w:rPr>
        <w:t xml:space="preserve"> from MedHub</w:t>
      </w:r>
      <w:r w:rsidR="006B196A" w:rsidRPr="00116B02">
        <w:rPr>
          <w:rFonts w:ascii="Arial Narrow" w:hAnsi="Arial Narrow" w:cs="Times New Roman"/>
          <w:b/>
          <w:color w:val="auto"/>
          <w:sz w:val="20"/>
          <w:szCs w:val="20"/>
        </w:rPr>
        <w:t xml:space="preserve"> when </w:t>
      </w:r>
      <w:r w:rsidR="00FB6F16" w:rsidRPr="00116B02">
        <w:rPr>
          <w:rFonts w:ascii="Arial Narrow" w:hAnsi="Arial Narrow" w:cs="Times New Roman"/>
          <w:b/>
          <w:color w:val="auto"/>
          <w:sz w:val="20"/>
          <w:szCs w:val="20"/>
        </w:rPr>
        <w:t>GME</w:t>
      </w:r>
      <w:r w:rsidR="006B196A" w:rsidRPr="00116B02">
        <w:rPr>
          <w:rFonts w:ascii="Arial Narrow" w:hAnsi="Arial Narrow" w:cs="Times New Roman"/>
          <w:b/>
          <w:color w:val="auto"/>
          <w:sz w:val="20"/>
          <w:szCs w:val="20"/>
        </w:rPr>
        <w:t xml:space="preserve"> receives notification from the IDFPR</w:t>
      </w:r>
      <w:r w:rsidR="00FB6F16" w:rsidRPr="00116B02">
        <w:rPr>
          <w:rFonts w:ascii="Arial Narrow" w:hAnsi="Arial Narrow" w:cs="Times New Roman"/>
          <w:b/>
          <w:color w:val="auto"/>
          <w:sz w:val="20"/>
          <w:szCs w:val="20"/>
        </w:rPr>
        <w:t>.</w:t>
      </w:r>
    </w:p>
    <w:p w:rsidR="00A80367" w:rsidRPr="00A32858" w:rsidRDefault="00A80367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80367" w:rsidRPr="00A32858" w:rsidRDefault="006B196A" w:rsidP="00CF0509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1/18</w:t>
      </w:r>
    </w:p>
    <w:sectPr w:rsidR="00A80367" w:rsidRPr="00A32858" w:rsidSect="001D1673">
      <w:type w:val="continuous"/>
      <w:pgSz w:w="12240" w:h="15840"/>
      <w:pgMar w:top="1440" w:right="1340" w:bottom="660" w:left="1600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7961"/>
    <w:multiLevelType w:val="hybridMultilevel"/>
    <w:tmpl w:val="A7D65C18"/>
    <w:lvl w:ilvl="0" w:tplc="5ADAF5BE">
      <w:start w:val="1"/>
      <w:numFmt w:val="upperRoman"/>
      <w:lvlText w:val="%1."/>
      <w:lvlJc w:val="right"/>
      <w:pPr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7680E"/>
    <w:multiLevelType w:val="hybridMultilevel"/>
    <w:tmpl w:val="132A7D24"/>
    <w:lvl w:ilvl="0" w:tplc="04090019">
      <w:start w:val="1"/>
      <w:numFmt w:val="lowerLetter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BF27C4A"/>
    <w:multiLevelType w:val="hybridMultilevel"/>
    <w:tmpl w:val="E16EF9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0E8D66B5"/>
    <w:multiLevelType w:val="hybridMultilevel"/>
    <w:tmpl w:val="DD26A29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4">
    <w:nsid w:val="12A56C0D"/>
    <w:multiLevelType w:val="hybridMultilevel"/>
    <w:tmpl w:val="FA7E69F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B105ED6"/>
    <w:multiLevelType w:val="hybridMultilevel"/>
    <w:tmpl w:val="E6364600"/>
    <w:lvl w:ilvl="0" w:tplc="04090019">
      <w:start w:val="1"/>
      <w:numFmt w:val="lowerLetter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1CAF2960"/>
    <w:multiLevelType w:val="hybridMultilevel"/>
    <w:tmpl w:val="E8B063FC"/>
    <w:lvl w:ilvl="0" w:tplc="040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cs="Wingdings" w:hint="default"/>
      </w:rPr>
    </w:lvl>
  </w:abstractNum>
  <w:abstractNum w:abstractNumId="7">
    <w:nsid w:val="1CD25ADC"/>
    <w:multiLevelType w:val="hybridMultilevel"/>
    <w:tmpl w:val="DD14013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8">
    <w:nsid w:val="24FF0EEC"/>
    <w:multiLevelType w:val="hybridMultilevel"/>
    <w:tmpl w:val="4B404D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6387610"/>
    <w:multiLevelType w:val="hybridMultilevel"/>
    <w:tmpl w:val="4508CE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86613A4"/>
    <w:multiLevelType w:val="hybridMultilevel"/>
    <w:tmpl w:val="77FA283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1">
    <w:nsid w:val="328E3916"/>
    <w:multiLevelType w:val="hybridMultilevel"/>
    <w:tmpl w:val="71D2187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2">
    <w:nsid w:val="3E1C7C30"/>
    <w:multiLevelType w:val="hybridMultilevel"/>
    <w:tmpl w:val="752C7E2C"/>
    <w:lvl w:ilvl="0" w:tplc="99304B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81B2C"/>
    <w:multiLevelType w:val="hybridMultilevel"/>
    <w:tmpl w:val="5B2C3C1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56D26AF"/>
    <w:multiLevelType w:val="singleLevel"/>
    <w:tmpl w:val="04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5">
    <w:nsid w:val="4594016C"/>
    <w:multiLevelType w:val="multilevel"/>
    <w:tmpl w:val="8BE97129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618798"/>
    <w:multiLevelType w:val="hybridMultilevel"/>
    <w:tmpl w:val="BF473C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CF22283"/>
    <w:multiLevelType w:val="multilevel"/>
    <w:tmpl w:val="6E7E4992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141FFB"/>
    <w:multiLevelType w:val="hybridMultilevel"/>
    <w:tmpl w:val="F9A03324"/>
    <w:lvl w:ilvl="0" w:tplc="04090019">
      <w:start w:val="1"/>
      <w:numFmt w:val="lowerLetter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9">
    <w:nsid w:val="53DB41DF"/>
    <w:multiLevelType w:val="hybridMultilevel"/>
    <w:tmpl w:val="989E75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542147"/>
    <w:multiLevelType w:val="hybridMultilevel"/>
    <w:tmpl w:val="D0F86C26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>
    <w:nsid w:val="619130B3"/>
    <w:multiLevelType w:val="hybridMultilevel"/>
    <w:tmpl w:val="0BF885F6"/>
    <w:lvl w:ilvl="0" w:tplc="0409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>
    <w:nsid w:val="698607EC"/>
    <w:multiLevelType w:val="multilevel"/>
    <w:tmpl w:val="6E7E4992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652CCB"/>
    <w:multiLevelType w:val="hybridMultilevel"/>
    <w:tmpl w:val="5952F69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4">
    <w:nsid w:val="72F328BB"/>
    <w:multiLevelType w:val="singleLevel"/>
    <w:tmpl w:val="0409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5">
    <w:nsid w:val="78A78FE7"/>
    <w:multiLevelType w:val="hybridMultilevel"/>
    <w:tmpl w:val="A58804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E6C4923"/>
    <w:multiLevelType w:val="hybridMultilevel"/>
    <w:tmpl w:val="F8240278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15"/>
  </w:num>
  <w:num w:numId="4">
    <w:abstractNumId w:val="22"/>
  </w:num>
  <w:num w:numId="5">
    <w:abstractNumId w:val="8"/>
  </w:num>
  <w:num w:numId="6">
    <w:abstractNumId w:val="17"/>
  </w:num>
  <w:num w:numId="7">
    <w:abstractNumId w:val="9"/>
  </w:num>
  <w:num w:numId="8">
    <w:abstractNumId w:val="11"/>
  </w:num>
  <w:num w:numId="9">
    <w:abstractNumId w:val="6"/>
  </w:num>
  <w:num w:numId="10">
    <w:abstractNumId w:val="2"/>
  </w:num>
  <w:num w:numId="11">
    <w:abstractNumId w:val="23"/>
  </w:num>
  <w:num w:numId="12">
    <w:abstractNumId w:val="10"/>
  </w:num>
  <w:num w:numId="13">
    <w:abstractNumId w:val="3"/>
  </w:num>
  <w:num w:numId="14">
    <w:abstractNumId w:val="7"/>
  </w:num>
  <w:num w:numId="15">
    <w:abstractNumId w:val="5"/>
  </w:num>
  <w:num w:numId="16">
    <w:abstractNumId w:val="18"/>
  </w:num>
  <w:num w:numId="17">
    <w:abstractNumId w:val="26"/>
  </w:num>
  <w:num w:numId="18">
    <w:abstractNumId w:val="0"/>
  </w:num>
  <w:num w:numId="19">
    <w:abstractNumId w:val="12"/>
  </w:num>
  <w:num w:numId="20">
    <w:abstractNumId w:val="14"/>
  </w:num>
  <w:num w:numId="21">
    <w:abstractNumId w:val="24"/>
  </w:num>
  <w:num w:numId="22">
    <w:abstractNumId w:val="13"/>
  </w:num>
  <w:num w:numId="23">
    <w:abstractNumId w:val="20"/>
  </w:num>
  <w:num w:numId="24">
    <w:abstractNumId w:val="21"/>
  </w:num>
  <w:num w:numId="25">
    <w:abstractNumId w:val="19"/>
  </w:num>
  <w:num w:numId="26">
    <w:abstractNumId w:val="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56"/>
    <w:rsid w:val="000220E2"/>
    <w:rsid w:val="00022E9A"/>
    <w:rsid w:val="000648A4"/>
    <w:rsid w:val="000D5F74"/>
    <w:rsid w:val="000F0256"/>
    <w:rsid w:val="00100FD1"/>
    <w:rsid w:val="001133CC"/>
    <w:rsid w:val="00114AFC"/>
    <w:rsid w:val="00116B02"/>
    <w:rsid w:val="001204ED"/>
    <w:rsid w:val="001556FC"/>
    <w:rsid w:val="001A1C63"/>
    <w:rsid w:val="001A27CE"/>
    <w:rsid w:val="001D1673"/>
    <w:rsid w:val="0020594A"/>
    <w:rsid w:val="00223CEE"/>
    <w:rsid w:val="002242B5"/>
    <w:rsid w:val="002425D2"/>
    <w:rsid w:val="002927DF"/>
    <w:rsid w:val="002B5DB9"/>
    <w:rsid w:val="002D1C56"/>
    <w:rsid w:val="002F4D34"/>
    <w:rsid w:val="00307564"/>
    <w:rsid w:val="003234A2"/>
    <w:rsid w:val="00357C6D"/>
    <w:rsid w:val="00364439"/>
    <w:rsid w:val="00390B2F"/>
    <w:rsid w:val="003A21BD"/>
    <w:rsid w:val="003B71D9"/>
    <w:rsid w:val="003C0179"/>
    <w:rsid w:val="003D2440"/>
    <w:rsid w:val="00433A97"/>
    <w:rsid w:val="004C11E2"/>
    <w:rsid w:val="004D7722"/>
    <w:rsid w:val="004F70B0"/>
    <w:rsid w:val="0055250B"/>
    <w:rsid w:val="00560A4B"/>
    <w:rsid w:val="005A7BEB"/>
    <w:rsid w:val="00615706"/>
    <w:rsid w:val="0066236D"/>
    <w:rsid w:val="00673E02"/>
    <w:rsid w:val="006971D5"/>
    <w:rsid w:val="006B196A"/>
    <w:rsid w:val="006B6E31"/>
    <w:rsid w:val="006D1012"/>
    <w:rsid w:val="007001D5"/>
    <w:rsid w:val="00702610"/>
    <w:rsid w:val="007742DF"/>
    <w:rsid w:val="0078135A"/>
    <w:rsid w:val="007C7E13"/>
    <w:rsid w:val="008529F7"/>
    <w:rsid w:val="00865F5D"/>
    <w:rsid w:val="00883B8D"/>
    <w:rsid w:val="008909A0"/>
    <w:rsid w:val="00891496"/>
    <w:rsid w:val="008B1356"/>
    <w:rsid w:val="008C7564"/>
    <w:rsid w:val="008E691E"/>
    <w:rsid w:val="00953C1C"/>
    <w:rsid w:val="0097769D"/>
    <w:rsid w:val="00982842"/>
    <w:rsid w:val="009B534F"/>
    <w:rsid w:val="009D722F"/>
    <w:rsid w:val="00A22884"/>
    <w:rsid w:val="00A272ED"/>
    <w:rsid w:val="00A32858"/>
    <w:rsid w:val="00A341D9"/>
    <w:rsid w:val="00A4130E"/>
    <w:rsid w:val="00A80367"/>
    <w:rsid w:val="00A9467F"/>
    <w:rsid w:val="00AA22BC"/>
    <w:rsid w:val="00AE7FA9"/>
    <w:rsid w:val="00B25376"/>
    <w:rsid w:val="00B43EF0"/>
    <w:rsid w:val="00B56CED"/>
    <w:rsid w:val="00B85926"/>
    <w:rsid w:val="00BA02AD"/>
    <w:rsid w:val="00BB3044"/>
    <w:rsid w:val="00BF33C9"/>
    <w:rsid w:val="00C031EB"/>
    <w:rsid w:val="00C17C2C"/>
    <w:rsid w:val="00C30DBA"/>
    <w:rsid w:val="00C5107B"/>
    <w:rsid w:val="00C92E85"/>
    <w:rsid w:val="00CE3A9B"/>
    <w:rsid w:val="00CF0509"/>
    <w:rsid w:val="00D57E63"/>
    <w:rsid w:val="00D7488D"/>
    <w:rsid w:val="00D8372F"/>
    <w:rsid w:val="00DB41D3"/>
    <w:rsid w:val="00DD30D4"/>
    <w:rsid w:val="00DE1F64"/>
    <w:rsid w:val="00DE2EA8"/>
    <w:rsid w:val="00DF1950"/>
    <w:rsid w:val="00E46818"/>
    <w:rsid w:val="00E72470"/>
    <w:rsid w:val="00EA5D13"/>
    <w:rsid w:val="00EA650C"/>
    <w:rsid w:val="00EB7972"/>
    <w:rsid w:val="00EE1047"/>
    <w:rsid w:val="00EF3307"/>
    <w:rsid w:val="00F17285"/>
    <w:rsid w:val="00F25763"/>
    <w:rsid w:val="00F35F67"/>
    <w:rsid w:val="00F512D9"/>
    <w:rsid w:val="00F557E8"/>
    <w:rsid w:val="00F61EBC"/>
    <w:rsid w:val="00F6357B"/>
    <w:rsid w:val="00F95C9D"/>
    <w:rsid w:val="00FB1504"/>
    <w:rsid w:val="00FB6F16"/>
    <w:rsid w:val="00FC0113"/>
    <w:rsid w:val="00FD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67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D16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70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70B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F0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67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D16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70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70B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F0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ushu.rush.edu/servlet/BlobServer?blobcol=urlfile&amp;blobtable=document&amp;blobkey=id&amp;blobwhere=1312207004621&amp;blobheader=application%2Fpdf&amp;blobnocache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lesonline.idfpr.illinois.gov/DFPR/Default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6ADD17A8.dotm</Template>
  <TotalTime>1</TotalTime>
  <Pages>1</Pages>
  <Words>396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TRANSFERRING AN</vt:lpstr>
    </vt:vector>
  </TitlesOfParts>
  <Company>Rush University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TRANSFERRING AN</dc:title>
  <dc:creator>Debbie Mancilla</dc:creator>
  <cp:lastModifiedBy>Rush</cp:lastModifiedBy>
  <cp:revision>2</cp:revision>
  <cp:lastPrinted>2018-03-07T16:31:00Z</cp:lastPrinted>
  <dcterms:created xsi:type="dcterms:W3CDTF">2018-03-19T15:43:00Z</dcterms:created>
  <dcterms:modified xsi:type="dcterms:W3CDTF">2018-03-19T15:43:00Z</dcterms:modified>
</cp:coreProperties>
</file>